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3073"/>
        <w:rPr/>
      </w:pPr>
      <w:r w:rsidDel="00000000" w:rsidR="00000000" w:rsidRPr="00000000">
        <w:rPr>
          <w:rtl w:val="0"/>
        </w:rPr>
        <w:t xml:space="preserve">LAKÁSBÉRLETI SZERZŐDÉS</w:t>
      </w:r>
    </w:p>
    <w:p w:rsidR="00000000" w:rsidDel="00000000" w:rsidP="00000000" w:rsidRDefault="00000000" w:rsidRPr="00000000" w14:paraId="00000002">
      <w:pPr>
        <w:pStyle w:val="Heading2"/>
        <w:spacing w:before="8" w:lineRule="auto"/>
        <w:ind w:left="3073" w:right="3090" w:firstLine="0"/>
        <w:rPr/>
      </w:pPr>
      <w:r w:rsidDel="00000000" w:rsidR="00000000" w:rsidRPr="00000000">
        <w:rPr>
          <w:rtl w:val="0"/>
        </w:rPr>
        <w:t xml:space="preserve">(határozatlan időre)</w:t>
      </w:r>
    </w:p>
    <w:p w:rsidR="00000000" w:rsidDel="00000000" w:rsidP="00000000" w:rsidRDefault="00000000" w:rsidRPr="00000000" w14:paraId="00000003">
      <w:pPr>
        <w:spacing w:before="13" w:lineRule="auto"/>
        <w:ind w:left="3073" w:right="3090" w:firstLine="0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amely létrejött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100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egyrészről</w:t>
      </w:r>
    </w:p>
    <w:p w:rsidR="00000000" w:rsidDel="00000000" w:rsidP="00000000" w:rsidRDefault="00000000" w:rsidRPr="00000000" w14:paraId="00000006">
      <w:pPr>
        <w:spacing w:before="14" w:line="254" w:lineRule="auto"/>
        <w:ind w:left="100" w:right="97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1"/>
          <w:szCs w:val="21"/>
          <w:rtl w:val="0"/>
        </w:rPr>
        <w:t xml:space="preserve">*** </w:t>
      </w:r>
      <w:r w:rsidDel="00000000" w:rsidR="00000000" w:rsidRPr="00000000">
        <w:rPr>
          <w:i w:val="1"/>
          <w:sz w:val="21"/>
          <w:szCs w:val="21"/>
          <w:rtl w:val="0"/>
        </w:rPr>
        <w:t xml:space="preserve">(anyja neve: ***, született: ***, állandó lakcíme: ***, e-mail cím: ***, telefonszám: ***) </w:t>
      </w:r>
      <w:r w:rsidDel="00000000" w:rsidR="00000000" w:rsidRPr="00000000">
        <w:rPr>
          <w:sz w:val="21"/>
          <w:szCs w:val="21"/>
          <w:rtl w:val="0"/>
        </w:rPr>
        <w:t xml:space="preserve">mint bérbeadó, a továbbiakban: </w:t>
      </w:r>
      <w:r w:rsidDel="00000000" w:rsidR="00000000" w:rsidRPr="00000000">
        <w:rPr>
          <w:b w:val="1"/>
          <w:sz w:val="21"/>
          <w:szCs w:val="21"/>
          <w:rtl w:val="0"/>
        </w:rPr>
        <w:t xml:space="preserve">Bérbeadó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100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másrészről</w:t>
      </w:r>
    </w:p>
    <w:p w:rsidR="00000000" w:rsidDel="00000000" w:rsidP="00000000" w:rsidRDefault="00000000" w:rsidRPr="00000000" w14:paraId="00000009">
      <w:pPr>
        <w:spacing w:before="13" w:line="254" w:lineRule="auto"/>
        <w:ind w:left="10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1"/>
          <w:szCs w:val="21"/>
          <w:rtl w:val="0"/>
        </w:rPr>
        <w:t xml:space="preserve">*** </w:t>
      </w:r>
      <w:r w:rsidDel="00000000" w:rsidR="00000000" w:rsidRPr="00000000">
        <w:rPr>
          <w:i w:val="1"/>
          <w:sz w:val="21"/>
          <w:szCs w:val="21"/>
          <w:rtl w:val="0"/>
        </w:rPr>
        <w:t xml:space="preserve">(anyja neve: ***, született: ***, állandó lakcíme: ***, e-mail cím: ***, telefonszám: ***) </w:t>
      </w:r>
      <w:r w:rsidDel="00000000" w:rsidR="00000000" w:rsidRPr="00000000">
        <w:rPr>
          <w:sz w:val="21"/>
          <w:szCs w:val="21"/>
          <w:rtl w:val="0"/>
        </w:rPr>
        <w:t xml:space="preserve">mint bérlő, a továbbiakban: </w:t>
      </w:r>
      <w:r w:rsidDel="00000000" w:rsidR="00000000" w:rsidRPr="00000000">
        <w:rPr>
          <w:b w:val="1"/>
          <w:sz w:val="21"/>
          <w:szCs w:val="21"/>
          <w:rtl w:val="0"/>
        </w:rPr>
        <w:t xml:space="preserve">Bérlő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továbbiakban együttesen: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Felek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között az alulírott napon és helyen, a következő feltételek szerint: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A BÉRLET TÁRGYA, CÉLJA ÉS IDŐTARTAMA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1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kijelenti, hogy kizárólagos tulajdonát képezi a(z)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*** hrsz.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alatt felvett, természetben a(z)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5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szám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alatt található, **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alapterületű lakás ingatlan (a továbbiakban: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Bérlemény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0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bérbe adja, a Bérlő pedig – ismert és megtekintett állapotban – bérbe veszi a Bérleményt.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7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Felek megállapodnak, hogy a jelen bérleti szerződést határozatlan időtartamra kötik egymással. A bérleti jogviszony kezdőnapja: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202*.**.**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0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Felek rögzítik, hogy a Bérlő a Bérleményt kizárólag lakás céljára használhatja.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kijelenti, hogy jogosult a jelen szerződést annak tartalma szerint megkötni, továbbá nem áll fenn harmadik személynek olyan joga, amely a Bérlemény Bérlő általi használatát korlátozná vagy kizárná.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BIRTOKBAADÁS, VISSZAADÁS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1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Felek a birtokbaadásról jegyzőkönyvet vesznek fel, amelyben rögzítik a Bérlemény kulcsainak átadását, valamint a közüzemi mérőórák állását, illetve azon ingóságokat, amelyek a Bérleményben maradnak a birtokbaadást követően is. A felvett jegyzőkönyv jelen bérleti szerződés elválaszthatatlan részét képezi.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" w:line="254" w:lineRule="auto"/>
        <w:ind w:left="52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jelen szerződés bármely okból történő esetén a Bérlő a szerződés megszűnésével egyidejűleg köteles a Bérleményt kifogástalan állapotban, saját ingóságaitól kiürítve, kitakarítva (tisztán) Bérbeadó részére visszaszolgáltatni.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[elmaradása esetére kötbér köthető ki]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BÉRLETI DÍJ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0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Szerződő felek megállapodnak, hogy a Bérlemény bérleti díja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***,- Ft (azaz *** forint) / hó.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7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bérleti díj egy összegben, havonta előre esedékes, a tárgyhó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**. napjáig.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a bérleti díjat készpénzben, vagy a Bérbeadó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*** Banknál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vezetett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 számú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bankszámlájára történő átutalás útján köteles megfizetni. A Bérlő az első hónap bérleti díját arányosan, a jelen szerződés aláírásával egyidejűleg köteles a Bérbeadónak megfizetni.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ÜZEMELTETÉSI KÖLTSÉGEK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bérleti díj nem tartalmazza a Bérleményhez tartozó közös költségét és az üzemeltetési költségeket, amelyeket a Bérlő köteles viselni az alábbiak szerint.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40" w:w="11920" w:orient="portrait"/>
          <w:pgMar w:bottom="980" w:top="1040" w:left="1140" w:right="1200" w:header="227" w:footer="79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Felek rögzítik, hogy a Bérlemény önálló gáz, villany és víz fogyasztásmérővel rendelkezik. A közműszolgáltatókkal a Bérbeadó áll szerződéses kapcsolatban, azonban a Bérlő köteles ezen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54" w:lineRule="auto"/>
        <w:ind w:left="520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üzemeltetési költségeket, illetve a közös költséget havonta, a bérleti díj kiegyenlítésével egyidőben megfizetni a Bérbeadónak.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Amennyiben a Bérlő saját nevére újabb szolgáltatásokat igényel (pl. vezetékes telefon, internet, TV), úgy azok bekötési, fenntartási, és egyéb költségei a Bérlőt terhelik. A bérleti jogviszony megszűnésekor a Bérlő köteles az így igénybe vett szolgáltatásokról nullás igazolást bemutatni Bérbeadó felé, továbbá köteles a saját nevére igénybe vett szolgáltatásokat a Bérleményből kijelenteni.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KAUCIÓ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" w:line="254" w:lineRule="auto"/>
        <w:ind w:left="520" w:right="12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jelen megállapodásból eredő Bérlői kötelezettségek teljesítésének biztosítékaként a Felek megállapodnak, hogy a Bérbeadó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** havi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bérleti díjnak megfelelő kauciót ad át a Bérbeadó részére. A Bérbeadó kijelenti, hogy a kauciót hiánytalanul átvette a Bérlőtől.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 a jelen szerződés eltérően nem rendelkezik – a bérleti jogviszony megszűnésekor, a Bérlő által a közüzemi díjak befizetésének igazolását követően – a Bérbeadó teljes egészében visszaadja a kauciót. Amennyiben a Bérlő a bérleti díjjal, a közös költséggel vagy a közüzemi díjak bármelyikével fizetési késedelembe esik, illetve a Bérleményben vagy a közös használatú ingatlanrészekben olyan kár keletkezik, amely a Bérlőknek felróható, abban az esetben a kaució arányos részét Bérbeadó visszatarthatja.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A FELEK EGYÉB JOGAI ÉS KÖTELEZETTSÉGEI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6002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jogai és kötelezettségei: A Bérbeadó köteles: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3" w:line="254" w:lineRule="auto"/>
        <w:ind w:left="1240" w:right="12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Bérleményt és berendezéseit a bérleti szerződés hatálybalépésének időpontjával, a bérleti jogviszony megszűnéséig terjedő időre a Bérlő használatába adni;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54" w:lineRule="auto"/>
        <w:ind w:left="1240" w:right="13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biztosítani a Bérlő részére a Bérlemény zavartalan használatát, a közművek zavartalan működését.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54" w:lineRule="auto"/>
        <w:ind w:left="1240" w:right="122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köteles a Bérleményt rendeltetésszerű használatra alkalmas állapotban tartani. A Bérlemény rendeltetésszerű használatra alkalmas, ha az épület központi berendezéseinek a Bérleményben lévő részei, illetve az azok működtetéséhez szükséges eszközök üzemképesek.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jogosult: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4" w:line="240" w:lineRule="auto"/>
        <w:ind w:left="1240" w:right="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Bérlőtől a jelen szerződésben és a vonatkozó jogszabályokban foglaltak betartását követelni;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3" w:line="254" w:lineRule="auto"/>
        <w:ind w:left="1240" w:right="11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Bérlőtől a bérleti díj és minden, a Bérlemény Bérlő általi használatával összefüggésben felmerült költség összegét követelni;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54" w:lineRule="auto"/>
        <w:ind w:left="1240" w:right="11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munkanapokon 09:00 és 19:00 óra között - előzetes értesítés és időpont-egyeztetés mellett - a Bérlemény területére belépni, a rendeltetésszerű használat, tűzrendészeti, valamint a társasház házirendjébe foglalt és egyéb előírások betartásának ellenőrzése céljából;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39" w:lineRule="auto"/>
        <w:ind w:left="1240" w:right="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mindazt megtenni, amire a jogszabályok, valamint a bérleti szerződés feljogosítja.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634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jogai és kötelezettségei: A Bérlő köteles: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2" w:line="254" w:lineRule="auto"/>
        <w:ind w:left="1240" w:right="124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Bérleményt a bérleti jogviszony tartama alatt a rendeltetésének megfelelően használni, a vonatkozó jogszabályi rendelkezéseket, a társasház házirendjében, valamint a bérleti szerződésben foglaltakat maradéktalanul betartani;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54" w:lineRule="auto"/>
        <w:ind w:left="124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Bérlemény rendeltetésszerű használatával együtt járó karbantartási, javítási, takarítási munkákat a saját költségén rendszeresen elvégezni, amennyiben a Felek másként nem állapodnak meg. Amennyiben a Bérlemény tartozékai és alkotórészei (pl. gépészeti berendezések) gazdaságosan nem javíthatóak, akkor a Bérbeadó köteles az adott tartozékot vagy alkotórészt kicserélni.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38" w:lineRule="auto"/>
        <w:ind w:left="1240" w:right="0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közüzemi szolgáltatók alkalmazottjainak Bérleménybe történő belépését biztosítani;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0" w:line="254" w:lineRule="auto"/>
        <w:ind w:left="1240" w:right="126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980" w:top="1040" w:left="1140" w:right="1200" w:header="227" w:footer="79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jelen szerződésben meghatározott bérleti díjat és egyéb, a Bérbeadó részére fizetendő összegeket a jelen szerződésben meghatározott határidőig kiegyenlíteni;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81" w:line="254" w:lineRule="auto"/>
        <w:ind w:left="1240" w:right="123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Bérleményben végzendő átalakítási munkálatoktól, építésektől, valamint a Bérleményben történő dohányzástól tartózkodni;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9"/>
          <w:tab w:val="left" w:leader="none" w:pos="1240"/>
        </w:tabs>
        <w:spacing w:after="0" w:before="0" w:line="254" w:lineRule="auto"/>
        <w:ind w:left="1240" w:right="127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Bérleményben bármilyen kisállat tartásáról a Bérbeadót szerződés aláírása előtt, illetve a bérleti jogviszony tartama alatt tájékoztatni, illetve írásos (emailen, sms-ben) jóváhagyását kérni.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vonatkozó jogszabályban, valamint a jelen szerződésben foglaltakat betartani.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jogosult: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3" w:line="254" w:lineRule="auto"/>
        <w:ind w:left="1240" w:right="124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Bérbeadótól a jelen bérleti szerződésben, valamint a vonatkozó jogszabályokban foglaltak betartását követelni;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9"/>
          <w:tab w:val="left" w:leader="none" w:pos="1240"/>
        </w:tabs>
        <w:spacing w:after="0" w:before="0" w:line="240" w:lineRule="auto"/>
        <w:ind w:left="124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mindazt megtenni, amelyre a jogszabályok vagy a jelen bérleti szerződés feljogosítja.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3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a Bérlemény esetleges hibáiról, vagy a Bérleményben keletkezett kárról, azok felfedezését követően azonnal köteles a Bérbeadót értesíteni. A Bérlő köteles tűrni a hiba vagy kár elhárításához szükséges munkáknak a Bérbeadó, vagy megbízottja által történő elvégzését.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a Bérleményben bárminemű átalakítást, korszerűsítést, vagy bármilyen egyéb állagsérelemmel járó változtatást (ideértve a falak fúrását is) kizárólag a Bérbeadó előzetes írásbeli (e-mail, SMS) engedélyével végezhet. Minden, a Bérlemény birtokbaadáskori állapotát érintő, a Bérlő által végzett változást a Bérlőnek saját költségén helyre kell állítania a bérleti szerződés megszűnése napjáig, kivéve, ha a Felek írásban másként állapodtak meg.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3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tudomásul veszi, hogy a Bérleménybe bevitt ingóságain a Bérbeadónak törvényes zálogjoga áll fenn, amely alapján a Bérbeadó a Bérlő szerződésszegésből eredő követeléseit kielégítheti.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A SZERZŐDÉS MÓDOSÍTÁSA ÉS MEGSZÜNÉSE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4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jelen szerződés módosításai és kiegészítései csak írásba foglalva, és mindkét Fél aláírásával ellátva érvényesek.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Felek jogosultak a jelen szerződést 30, azaz harminc napos felmondási idővel rendes felmondás útján bármikor, indokolási kötelezettség nélkül megszüntetni.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jogosult a bérleti szerződésnek rendkívüli felmondására e-mailben, ha a Bérlő: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0" w:line="254" w:lineRule="auto"/>
        <w:ind w:left="1090" w:right="125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fizetési kötelezettségeivel (ideértve a kaució összegének feltöltési kötelezettségét) a szerződéses határidőhöz képest késedelembe esik, és a Bérbeadó a Bérlőt – a következményekre történt figyelmeztetéssel – a teljesítésre 8 napos póthatáridő tűzésével írásban felszólította, és a Bérlő a felszólítás ellenére a 8 napos póthatáridőben sem tesz eleget a fizetési kötelezettségének;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0" w:line="254" w:lineRule="auto"/>
        <w:ind w:left="1090" w:right="12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jelen szerződésben vállalt, vagy jogszabályban előírt egyéb lényeges kötelezettségét a Bérbeadó által írásban megjelölt (de legalább 5 napos) határidőben nem teljesíti;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0" w:line="254" w:lineRule="auto"/>
        <w:ind w:left="109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Bérleményt rendeltetésellenesen használja, különösen, ha vét a hatósági kikötések, a társasház házirendjében foglaltak, vagy tilalmak ellen, vagy azt jelentősen hátrányos módon használja. Ezen utóbbin mindenekelőtt az olyan használat értendő, mely a lakóházként történő szabályszerű használaton túlmenő elhasználódást, sérülést, tönkremenetelt vált ki, vagy az olyan használat, amely ellentétes a Bérbeadónak vagy más bérlők, lakók jogaival, vagy jogaik ismételt, vagy súlyos zavarásával jár.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0" w:line="254" w:lineRule="auto"/>
        <w:ind w:left="109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felmondást nem kell előzetes felszólításnak megelőznie, ha a kifogásolt magatartás olyan súlyos, hogy a Bérbeadótól a szerződés fenntartását nem lehet elvárni.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Bérlő jogosult a bérleti szerződésnek rendkívüli felmondására e-mailben, ha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14" w:line="254" w:lineRule="auto"/>
        <w:ind w:left="1090" w:right="117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Bérbeadó a jelen szerződésben vállalt, vagy jogszabályban előírt egyéb lényeges kötelezettségét a Bérlő által írásban megjelölt (de legalább 5 napos) határidőben nem teljesíti.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0" w:line="254" w:lineRule="auto"/>
        <w:ind w:left="1090" w:right="129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az épület, vagy a Bérlemény a Bérlő hibáján kívüli okból megsemmisül, vagy olyan mértékben válik használhatatlanná, hogy Bérlő Bérleményt nem tudja rendeltetésszerűen használni.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980" w:top="1040" w:left="1140" w:right="1200" w:header="227" w:footer="79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Amennyiben a fentiekben megjelölt figyelmeztetésben meghatározott határidő eredménytelenül telt le,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5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akkor a figyelmeztetésben megjelölt határidőt követő naptári napon a jelen szerződés megszűnik.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Szerződő felek kifejezetten rögzítik, hogy ha jelen szerződés bármely okból megszűnik, a Bérbeadónak a Bérlő vonatkozásában elhelyezési kötelezettsége nincs.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KAPCSOLATTARTÁS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Minden értesítést, közlést, ami a jelen szerződés alapján megteendő vagy megtehető, írásban kell megtenni, és az akkor minősül jelen szerződés alkalmazásában megtettnek, ha azt személyesen, e-mail útján vagy ajánlott- tértivevényes postai küldeményként küldik meg egymásnak a Felek a fejlécben megjelölt elérhetőségeikre.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" w:line="254" w:lineRule="auto"/>
        <w:ind w:left="520" w:right="119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Postai küldemény kézbesítettnek tekintendő a feladást igazoló tértivevényes szelvény aláírásának napján; ha a címzett az átvételt megtagadta, a postai küldeményt a kézbesítés megkísérlésének napján kell kézbesítettnek tekinteni. Ha kézbesítés azért volt eredménytelen, mert a címzett az iratot nem vette át (feladóhoz „nem kereste” jelzéssel érkezett vissza) a postai küldemény a postai kézbesítés megkísérlésének napját követő 5. napon kell kézbesítettnek tekinteni. Az elektronikus úton megtett nyilatkozatot a megküldést követő 2 napon kézbesítettnek kell tekinteni.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ZÁRÓ RENDELKEZÉSEK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25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Felek megállapodnak abban, hogy amennyiben a jelen szerződés bármely rendelkezése érvénytelennek bizonyulna, az a szerződés egyéb rendelkezéseinek érvényességére nincs hatással. Ilyen esetben a Felek az érvénytelen rész(eke)t a Felek eredeti szándékait legjobban tükröző érvényes rendelkezésekkel helyettesítik.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7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Amennyiben Bérbeadó jelen szerződésben meghatározott vagy egyébként jogszabályban megjelölt határidőben nem él jogai érvényesítésével vagy jogai érvényesítése érdekében haladéktalanul nem lép fel, nem tekinthető jogai későbbi érvényesítéséről való lemondásnak.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" w:line="254" w:lineRule="auto"/>
        <w:ind w:left="520" w:right="124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jelen szerződésben nem szabályozott kérdésekben a Polgári Törvénykönyvről szóló 2013. évi V. törvény, valamint a lakások és helyiségek bérletére, valamint az elidegenítésükre vonatkozó egyes szabályokról szóló 1993. évi LXXVIII. törvény előírásai az irányadók.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54" w:lineRule="auto"/>
        <w:ind w:left="520" w:right="117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Felek a bérleti szerződést elolvasták, értelmezték, és mint akaratukkal mindenben megegyezőt, jóváhagyólag aláírták.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0" w:lineRule="auto"/>
        <w:ind w:left="100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Kelt: </w:t>
      </w:r>
      <w:r w:rsidDel="00000000" w:rsidR="00000000" w:rsidRPr="00000000">
        <w:rPr>
          <w:i w:val="1"/>
          <w:sz w:val="21"/>
          <w:szCs w:val="21"/>
          <w:rtl w:val="0"/>
        </w:rPr>
        <w:t xml:space="preserve">[helység], 202*. *** hó **. napján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980" w:top="1040" w:left="1140" w:right="1200" w:header="227" w:footer="79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91" w:lineRule="auto"/>
        <w:ind w:left="754" w:right="34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7D">
      <w:pPr>
        <w:pStyle w:val="Heading2"/>
        <w:ind w:firstLine="753"/>
        <w:rPr/>
      </w:pPr>
      <w:r w:rsidDel="00000000" w:rsidR="00000000" w:rsidRPr="00000000">
        <w:rPr>
          <w:rtl w:val="0"/>
        </w:rPr>
        <w:t xml:space="preserve">Bérbeadó</w:t>
      </w:r>
    </w:p>
    <w:p w:rsidR="00000000" w:rsidDel="00000000" w:rsidP="00000000" w:rsidRDefault="00000000" w:rsidRPr="00000000" w14:paraId="0000007E">
      <w:pPr>
        <w:spacing w:before="13" w:lineRule="auto"/>
        <w:ind w:left="753" w:right="34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***</w:t>
      </w:r>
    </w:p>
    <w:p w:rsidR="00000000" w:rsidDel="00000000" w:rsidP="00000000" w:rsidRDefault="00000000" w:rsidRPr="00000000" w14:paraId="0000007F">
      <w:pPr>
        <w:spacing w:before="91" w:lineRule="auto"/>
        <w:ind w:left="754" w:right="848" w:firstLine="0"/>
        <w:jc w:val="center"/>
        <w:rPr>
          <w:sz w:val="21"/>
          <w:szCs w:val="21"/>
        </w:rPr>
      </w:pPr>
      <w:r w:rsidDel="00000000" w:rsidR="00000000" w:rsidRPr="00000000">
        <w:br w:type="column"/>
      </w:r>
      <w:r w:rsidDel="00000000" w:rsidR="00000000" w:rsidRPr="00000000">
        <w:rPr>
          <w:sz w:val="21"/>
          <w:szCs w:val="21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80">
      <w:pPr>
        <w:pStyle w:val="Heading2"/>
        <w:ind w:left="754" w:right="848" w:firstLine="0"/>
        <w:rPr/>
      </w:pPr>
      <w:r w:rsidDel="00000000" w:rsidR="00000000" w:rsidRPr="00000000">
        <w:rPr>
          <w:rtl w:val="0"/>
        </w:rPr>
        <w:t xml:space="preserve">Bérlő</w:t>
      </w:r>
    </w:p>
    <w:p w:rsidR="00000000" w:rsidDel="00000000" w:rsidP="00000000" w:rsidRDefault="00000000" w:rsidRPr="00000000" w14:paraId="00000081">
      <w:pPr>
        <w:spacing w:before="13" w:lineRule="auto"/>
        <w:ind w:left="754" w:right="848" w:firstLine="0"/>
        <w:jc w:val="center"/>
        <w:rPr>
          <w:sz w:val="21"/>
          <w:szCs w:val="21"/>
        </w:rPr>
        <w:sectPr>
          <w:type w:val="continuous"/>
          <w:pgSz w:h="16840" w:w="11920" w:orient="portrait"/>
          <w:pgMar w:bottom="980" w:top="1040" w:left="1140" w:right="1200" w:header="227" w:footer="791"/>
          <w:cols w:equalWidth="0" w:num="2">
            <w:col w:space="1284" w:w="4148"/>
            <w:col w:space="0" w:w="4148"/>
          </w:cols>
        </w:sectPr>
      </w:pPr>
      <w:r w:rsidDel="00000000" w:rsidR="00000000" w:rsidRPr="00000000">
        <w:rPr>
          <w:sz w:val="21"/>
          <w:szCs w:val="21"/>
          <w:rtl w:val="0"/>
        </w:rPr>
        <w:t xml:space="preserve">***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216" w:firstLine="0"/>
        <w:rPr/>
      </w:pPr>
      <w:r w:rsidDel="00000000" w:rsidR="00000000" w:rsidRPr="00000000">
        <w:rPr>
          <w:rtl w:val="0"/>
        </w:rPr>
        <w:t xml:space="preserve">Előttük mint tanúk előtt</w:t>
      </w:r>
    </w:p>
    <w:p w:rsidR="00000000" w:rsidDel="00000000" w:rsidP="00000000" w:rsidRDefault="00000000" w:rsidRPr="00000000" w14:paraId="00000085">
      <w:pPr>
        <w:spacing w:before="3" w:lineRule="auto"/>
        <w:rPr/>
        <w:sectPr>
          <w:type w:val="continuous"/>
          <w:pgSz w:h="16840" w:w="11920" w:orient="portrait"/>
          <w:pgMar w:bottom="980" w:top="1040" w:left="1140" w:right="1200" w:header="227" w:footer="79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Tanú1 név:</w:t>
      </w:r>
    </w:p>
    <w:p w:rsidR="00000000" w:rsidDel="00000000" w:rsidP="00000000" w:rsidRDefault="00000000" w:rsidRPr="00000000" w14:paraId="00000087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lakcím:</w:t>
      </w:r>
    </w:p>
    <w:p w:rsidR="00000000" w:rsidDel="00000000" w:rsidP="00000000" w:rsidRDefault="00000000" w:rsidRPr="00000000" w14:paraId="00000088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 aláírás:</w:t>
      </w:r>
    </w:p>
    <w:p w:rsidR="00000000" w:rsidDel="00000000" w:rsidP="00000000" w:rsidRDefault="00000000" w:rsidRPr="00000000" w14:paraId="00000089">
      <w:pPr>
        <w:spacing w:before="91" w:line="369" w:lineRule="auto"/>
        <w:ind w:left="1351" w:right="3913" w:firstLine="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Tanú2 név: </w:t>
      </w:r>
    </w:p>
    <w:p w:rsidR="00000000" w:rsidDel="00000000" w:rsidP="00000000" w:rsidRDefault="00000000" w:rsidRPr="00000000" w14:paraId="0000008B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lakcím: </w:t>
      </w:r>
    </w:p>
    <w:p w:rsidR="00000000" w:rsidDel="00000000" w:rsidP="00000000" w:rsidRDefault="00000000" w:rsidRPr="00000000" w14:paraId="0000008C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aláírás: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506" w:lineRule="auto"/>
        <w:ind w:left="235" w:right="3684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280" w:top="220" w:left="200" w:right="1320" w:header="360" w:footer="360"/>
      <w:cols w:equalWidth="0" w:num="2">
        <w:col w:space="2418" w:w="3991"/>
        <w:col w:space="0" w:w="399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10045700</wp:posOffset>
              </wp:positionV>
              <wp:extent cx="168275" cy="189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990525" y="3689830"/>
                        <a:ext cx="158750" cy="180340"/>
                      </a:xfrm>
                      <a:custGeom>
                        <a:rect b="b" l="l" r="r" t="t"/>
                        <a:pathLst>
                          <a:path extrusionOk="0" h="180340" w="158750">
                            <a:moveTo>
                              <a:pt x="0" y="0"/>
                            </a:moveTo>
                            <a:lnTo>
                              <a:pt x="0" y="180340"/>
                            </a:lnTo>
                            <a:lnTo>
                              <a:pt x="158750" y="180340"/>
                            </a:lnTo>
                            <a:lnTo>
                              <a:pt x="1587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10045700</wp:posOffset>
              </wp:positionV>
              <wp:extent cx="168275" cy="1898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27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190659</wp:posOffset>
          </wp:positionH>
          <wp:positionV relativeFrom="page">
            <wp:posOffset>144000</wp:posOffset>
          </wp:positionV>
          <wp:extent cx="1364788" cy="405711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4788" cy="4057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20" w:hanging="360"/>
      </w:pPr>
      <w:rPr>
        <w:rFonts w:ascii="Times New Roman" w:cs="Times New Roman" w:eastAsia="Times New Roman" w:hAnsi="Times New Roman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240" w:hanging="360"/>
      </w:pPr>
      <w:rPr>
        <w:rFonts w:ascii="Times New Roman" w:cs="Times New Roman" w:eastAsia="Times New Roman" w:hAnsi="Times New Roman"/>
        <w:b w:val="0"/>
        <w:i w:val="0"/>
        <w:sz w:val="21"/>
        <w:szCs w:val="21"/>
      </w:rPr>
    </w:lvl>
    <w:lvl w:ilvl="2">
      <w:start w:val="0"/>
      <w:numFmt w:val="bullet"/>
      <w:lvlText w:val="•"/>
      <w:lvlJc w:val="left"/>
      <w:pPr>
        <w:ind w:left="1240" w:hanging="360"/>
      </w:pPr>
      <w:rPr/>
    </w:lvl>
    <w:lvl w:ilvl="3">
      <w:start w:val="0"/>
      <w:numFmt w:val="bullet"/>
      <w:lvlText w:val="•"/>
      <w:lvlJc w:val="left"/>
      <w:pPr>
        <w:ind w:left="2282" w:hanging="360"/>
      </w:pPr>
      <w:rPr/>
    </w:lvl>
    <w:lvl w:ilvl="4">
      <w:start w:val="0"/>
      <w:numFmt w:val="bullet"/>
      <w:lvlText w:val="•"/>
      <w:lvlJc w:val="left"/>
      <w:pPr>
        <w:ind w:left="3325" w:hanging="360"/>
      </w:pPr>
      <w:rPr/>
    </w:lvl>
    <w:lvl w:ilvl="5">
      <w:start w:val="0"/>
      <w:numFmt w:val="bullet"/>
      <w:lvlText w:val="•"/>
      <w:lvlJc w:val="left"/>
      <w:pPr>
        <w:ind w:left="4367" w:hanging="360"/>
      </w:pPr>
      <w:rPr/>
    </w:lvl>
    <w:lvl w:ilvl="6">
      <w:start w:val="0"/>
      <w:numFmt w:val="bullet"/>
      <w:lvlText w:val="•"/>
      <w:lvlJc w:val="left"/>
      <w:pPr>
        <w:ind w:left="5410" w:hanging="360"/>
      </w:pPr>
      <w:rPr/>
    </w:lvl>
    <w:lvl w:ilvl="7">
      <w:start w:val="0"/>
      <w:numFmt w:val="bullet"/>
      <w:lvlText w:val="•"/>
      <w:lvlJc w:val="left"/>
      <w:pPr>
        <w:ind w:left="6452" w:hanging="360"/>
      </w:pPr>
      <w:rPr/>
    </w:lvl>
    <w:lvl w:ilvl="8">
      <w:start w:val="0"/>
      <w:numFmt w:val="bullet"/>
      <w:lvlText w:val="•"/>
      <w:lvlJc w:val="left"/>
      <w:pPr>
        <w:ind w:left="749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Heading2">
    <w:name w:val="heading 2"/>
    <w:basedOn w:val="Normal"/>
    <w:next w:val="Normal"/>
    <w:pPr>
      <w:spacing w:before="14" w:lineRule="auto"/>
      <w:ind w:left="753" w:right="34"/>
      <w:jc w:val="center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2" w:lineRule="auto"/>
      <w:ind w:left="3073" w:right="309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